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0AF" w:rsidRPr="00B360AF" w:rsidRDefault="00B360AF" w:rsidP="00B360AF">
      <w:pPr>
        <w:widowControl/>
        <w:shd w:val="clear" w:color="auto" w:fill="FFFFFF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_GB2312" w:eastAsia="仿宋_GB2312" w:hAnsi="Arial" w:cs="Arial" w:hint="eastAsia"/>
          <w:color w:val="000000"/>
          <w:spacing w:val="6"/>
          <w:kern w:val="0"/>
          <w:sz w:val="32"/>
          <w:szCs w:val="32"/>
        </w:rPr>
        <w:t>附件1</w:t>
      </w:r>
    </w:p>
    <w:p w:rsidR="00B360AF" w:rsidRPr="00B360AF" w:rsidRDefault="00B360AF" w:rsidP="00B360AF">
      <w:pPr>
        <w:widowControl/>
        <w:shd w:val="clear" w:color="auto" w:fill="FFFFFF"/>
        <w:spacing w:line="660" w:lineRule="atLeast"/>
        <w:ind w:firstLine="360"/>
        <w:jc w:val="center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宋体" w:hAnsi="宋体" w:cs="Arial" w:hint="eastAsia"/>
          <w:b/>
          <w:bCs/>
          <w:color w:val="333333"/>
          <w:kern w:val="0"/>
          <w:sz w:val="32"/>
          <w:szCs w:val="32"/>
        </w:rPr>
        <w:t>工程类及工程经济类专业对照表</w:t>
      </w:r>
    </w:p>
    <w:p w:rsidR="00B360AF" w:rsidRPr="00B360AF" w:rsidRDefault="00B360AF" w:rsidP="00B360AF">
      <w:pPr>
        <w:widowControl/>
        <w:shd w:val="clear" w:color="auto" w:fill="FFFFFF"/>
        <w:spacing w:line="540" w:lineRule="atLeast"/>
        <w:ind w:firstLine="360"/>
        <w:jc w:val="center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_GB2312" w:eastAsia="仿宋_GB2312" w:hAnsi="Arial" w:cs="Arial" w:hint="eastAsia"/>
          <w:color w:val="333333"/>
          <w:kern w:val="0"/>
          <w:sz w:val="24"/>
        </w:rPr>
        <w:t>   </w:t>
      </w:r>
      <w:r w:rsidRPr="00B360AF">
        <w:rPr>
          <w:rFonts w:ascii="仿宋_GB2312" w:eastAsia="仿宋_GB2312" w:hAnsi="Arial" w:cs="Arial" w:hint="eastAsia"/>
          <w:color w:val="333333"/>
          <w:kern w:val="0"/>
          <w:sz w:val="24"/>
        </w:rPr>
        <w:t>（摘自《关于印发〈建造师执业资格考试实施办法〉和〈建造师执业资格考核认定办法〉的通知》（国人部发〔2004〕16号））</w:t>
      </w:r>
    </w:p>
    <w:p w:rsidR="00B360AF" w:rsidRPr="00B360AF" w:rsidRDefault="00B360AF" w:rsidP="00B360AF">
      <w:pPr>
        <w:widowControl/>
        <w:shd w:val="clear" w:color="auto" w:fill="FFFFFF"/>
        <w:spacing w:line="540" w:lineRule="atLeast"/>
        <w:ind w:firstLine="360"/>
        <w:jc w:val="center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_GB2312" w:eastAsia="仿宋_GB2312" w:hAnsi="Arial" w:cs="Arial" w:hint="eastAsia"/>
          <w:color w:val="333333"/>
          <w:kern w:val="0"/>
          <w:sz w:val="24"/>
        </w:rPr>
        <w:t> </w:t>
      </w:r>
    </w:p>
    <w:tbl>
      <w:tblPr>
        <w:tblW w:w="9846" w:type="dxa"/>
        <w:tblInd w:w="-3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0"/>
        <w:gridCol w:w="1141"/>
        <w:gridCol w:w="2715"/>
        <w:gridCol w:w="5130"/>
      </w:tblGrid>
      <w:tr w:rsidR="00B360AF" w:rsidRPr="00B360AF" w:rsidTr="00B360AF">
        <w:trPr>
          <w:trHeight w:val="556"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b/>
                <w:bCs/>
                <w:color w:val="333333"/>
                <w:spacing w:val="-12"/>
                <w:kern w:val="0"/>
                <w:sz w:val="18"/>
                <w:szCs w:val="18"/>
              </w:rPr>
              <w:t>分类</w:t>
            </w:r>
          </w:p>
        </w:tc>
        <w:tc>
          <w:tcPr>
            <w:tcW w:w="11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b/>
                <w:bCs/>
                <w:color w:val="333333"/>
                <w:spacing w:val="-20"/>
                <w:kern w:val="0"/>
                <w:sz w:val="18"/>
                <w:szCs w:val="18"/>
              </w:rPr>
              <w:t>98年－现在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b/>
                <w:bCs/>
                <w:color w:val="333333"/>
                <w:spacing w:val="-20"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27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93－98年专业名称</w:t>
            </w:r>
          </w:p>
        </w:tc>
        <w:tc>
          <w:tcPr>
            <w:tcW w:w="51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93年前专业名称</w:t>
            </w:r>
          </w:p>
        </w:tc>
      </w:tr>
      <w:tr w:rsidR="00B360AF" w:rsidRPr="00B360AF" w:rsidTr="00B360AF">
        <w:trPr>
          <w:trHeight w:val="225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225" w:lineRule="atLeast"/>
              <w:ind w:left="113" w:right="113"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本　专　业　(工程、工程经济)</w:t>
            </w: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225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225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矿井建设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225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矿井建设</w:t>
            </w:r>
          </w:p>
        </w:tc>
      </w:tr>
      <w:tr w:rsidR="00B360AF" w:rsidRPr="00B360AF" w:rsidTr="00B360AF">
        <w:trPr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建筑工程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土建结构工程，工业与民用建筑工程，岩土工程，地下工程与隧道工程</w:t>
            </w:r>
          </w:p>
        </w:tc>
      </w:tr>
      <w:tr w:rsidR="00B360AF" w:rsidRPr="00B360AF" w:rsidTr="00B360A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left="-411" w:firstLine="424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城镇建设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城镇建设</w:t>
            </w:r>
          </w:p>
        </w:tc>
      </w:tr>
      <w:tr w:rsidR="00B360AF" w:rsidRPr="00B360AF" w:rsidTr="00B360AF">
        <w:trPr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交通土建工程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铁道工程，公路与城市道路工程，地下工程与隧道工程，桥梁工程</w:t>
            </w:r>
          </w:p>
        </w:tc>
      </w:tr>
      <w:tr w:rsidR="00B360AF" w:rsidRPr="00B360AF" w:rsidTr="00B360AF">
        <w:trPr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工业设备安装工程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工业设备安装工程</w:t>
            </w:r>
          </w:p>
        </w:tc>
      </w:tr>
      <w:tr w:rsidR="00B360AF" w:rsidRPr="00B360AF" w:rsidTr="00B360A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饭店工程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涉外建筑工程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15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158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158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建筑学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建筑学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建筑学，风景园林，室内设计</w:t>
            </w:r>
          </w:p>
        </w:tc>
      </w:tr>
      <w:tr w:rsidR="00B360AF" w:rsidRPr="00B360AF" w:rsidTr="00B360AF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电子信息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科学与技术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无线电物理学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无线电物理学，物理电子学，无线电波传播与天线</w:t>
            </w:r>
          </w:p>
        </w:tc>
      </w:tr>
      <w:tr w:rsidR="00B360AF" w:rsidRPr="00B360AF" w:rsidTr="00B360AF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 xml:space="preserve">电子学与信息系统　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电子学与信息系统，生物医学与信息系统</w:t>
            </w:r>
          </w:p>
        </w:tc>
      </w:tr>
      <w:tr w:rsidR="00B360AF" w:rsidRPr="00B360AF" w:rsidTr="00B360AF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信息与电子科学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电子科学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与技术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电子材料与元器件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电子材料与元器件，磁性物理与器件</w:t>
            </w:r>
          </w:p>
        </w:tc>
      </w:tr>
      <w:tr w:rsidR="00B360AF" w:rsidRPr="00B360AF" w:rsidTr="00B360AF">
        <w:trPr>
          <w:trHeight w:val="2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微电子技术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半导体物理与器件</w:t>
            </w:r>
          </w:p>
        </w:tc>
      </w:tr>
      <w:tr w:rsidR="00B360AF" w:rsidRPr="00B360AF" w:rsidTr="00B360AF">
        <w:trPr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225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物理电子技术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225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物理电子技术，电光源</w:t>
            </w:r>
          </w:p>
        </w:tc>
      </w:tr>
      <w:tr w:rsidR="00B360AF" w:rsidRPr="00B360AF" w:rsidTr="00B360AF">
        <w:trPr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光电子技术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光电子技术，红外技术，光电成像技术</w:t>
            </w:r>
          </w:p>
        </w:tc>
      </w:tr>
      <w:tr w:rsidR="00B360AF" w:rsidRPr="00B360AF" w:rsidTr="00B360AF">
        <w:trPr>
          <w:trHeight w:val="37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28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物理电子和光电子技术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计算机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科学与技术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计算机及应用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计算机及应用</w:t>
            </w:r>
          </w:p>
        </w:tc>
      </w:tr>
      <w:tr w:rsidR="00B360AF" w:rsidRPr="00B360AF" w:rsidTr="00B360AF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计算机软件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计算机软件</w:t>
            </w:r>
          </w:p>
        </w:tc>
      </w:tr>
      <w:tr w:rsidR="00B360AF" w:rsidRPr="00B360AF" w:rsidTr="00B360AF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计算机科学教育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计算机科学教育</w:t>
            </w:r>
          </w:p>
        </w:tc>
      </w:tr>
      <w:tr w:rsidR="00B360AF" w:rsidRPr="00B360AF" w:rsidTr="00B360AF">
        <w:trPr>
          <w:trHeight w:val="9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94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软件工程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94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42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left="-924" w:firstLine="912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计算机器件及设备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225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225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1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195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采矿工程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195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采矿工程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195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 xml:space="preserve">采矿工程，露天开采，矿山工程物理　</w:t>
            </w:r>
          </w:p>
        </w:tc>
      </w:tr>
      <w:tr w:rsidR="00B360AF" w:rsidRPr="00B360AF" w:rsidTr="00B360AF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矿物加工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选矿工程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选矿工程</w:t>
            </w:r>
          </w:p>
        </w:tc>
      </w:tr>
      <w:tr w:rsidR="00B360AF" w:rsidRPr="00B360AF" w:rsidTr="00B360AF">
        <w:trPr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矿物加工工程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69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left="113" w:right="113"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本　专　业　(工程、工程经济)</w:t>
            </w: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勘察技术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与工程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水文地质与工程地质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水文地质与工程地质</w:t>
            </w:r>
          </w:p>
        </w:tc>
      </w:tr>
      <w:tr w:rsidR="00B360AF" w:rsidRPr="00B360AF" w:rsidTr="00B360AF">
        <w:trPr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应用地球化学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地球化学与勘察</w:t>
            </w:r>
          </w:p>
        </w:tc>
      </w:tr>
      <w:tr w:rsidR="00B360AF" w:rsidRPr="00B360AF" w:rsidTr="00B360AF">
        <w:trPr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应用地球物理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勘查地球物理，矿场地球物理</w:t>
            </w:r>
          </w:p>
        </w:tc>
      </w:tr>
      <w:tr w:rsidR="00B360AF" w:rsidRPr="00B360AF" w:rsidTr="00B360AF">
        <w:trPr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勘察工程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6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探矿工程</w:t>
            </w:r>
          </w:p>
        </w:tc>
      </w:tr>
      <w:tr w:rsidR="00B360AF" w:rsidRPr="00B360AF" w:rsidTr="00B360AF">
        <w:trPr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测绘工程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大地测量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大地测量</w:t>
            </w:r>
          </w:p>
        </w:tc>
      </w:tr>
      <w:tr w:rsidR="00B360AF" w:rsidRPr="00B360AF" w:rsidTr="00B360AF">
        <w:trPr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测量工程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测量学，工程测量，矿山测量</w:t>
            </w:r>
          </w:p>
        </w:tc>
      </w:tr>
      <w:tr w:rsidR="00B360AF" w:rsidRPr="00B360AF" w:rsidTr="00B360AF">
        <w:trPr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摄影测量与遥感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摄影测量与遥感</w:t>
            </w:r>
          </w:p>
        </w:tc>
      </w:tr>
      <w:tr w:rsidR="00B360AF" w:rsidRPr="00B360AF" w:rsidTr="00B360AF">
        <w:trPr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地图学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地图制图</w:t>
            </w:r>
          </w:p>
        </w:tc>
      </w:tr>
      <w:tr w:rsidR="00B360AF" w:rsidRPr="00B360AF" w:rsidTr="00B360AF">
        <w:trPr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交通工程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交通工程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交通工程，公路、道路及机场工程</w:t>
            </w:r>
          </w:p>
        </w:tc>
      </w:tr>
      <w:tr w:rsidR="00B360AF" w:rsidRPr="00B360AF" w:rsidTr="00B360AF">
        <w:trPr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总图设计与运输工程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总图设计与运输</w:t>
            </w:r>
          </w:p>
        </w:tc>
      </w:tr>
      <w:tr w:rsidR="00B360AF" w:rsidRPr="00B360AF" w:rsidTr="00B360AF">
        <w:trPr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道路交通事故防治工程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港口航道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与海岸工程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港口航道及治河工程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港口及航道工程，河流泥沙及治河工程，港口水工建筑工程，水道及港口工程，航道（或整治）工程</w:t>
            </w:r>
          </w:p>
        </w:tc>
      </w:tr>
      <w:tr w:rsidR="00B360AF" w:rsidRPr="00B360AF" w:rsidTr="00B360AF">
        <w:trPr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海岸与海洋工程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海洋工程，港口、海岸及近岸工程，港口航道及海岸工程</w:t>
            </w:r>
          </w:p>
        </w:tc>
      </w:tr>
      <w:tr w:rsidR="00B360AF" w:rsidRPr="00B360AF" w:rsidTr="00B360AF">
        <w:trPr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船舶与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海洋工程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船舶工程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船舶工程，造船工艺及设备</w:t>
            </w:r>
          </w:p>
        </w:tc>
      </w:tr>
      <w:tr w:rsidR="00B360AF" w:rsidRPr="00B360AF" w:rsidTr="00B360AF">
        <w:trPr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海岸与海洋工程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海洋工程</w:t>
            </w:r>
          </w:p>
        </w:tc>
      </w:tr>
      <w:tr w:rsidR="00B360AF" w:rsidRPr="00B360AF" w:rsidTr="00B360AF">
        <w:trPr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水利水电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水利水电建筑工程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水利水电工程施工，水利水电工程建筑</w:t>
            </w:r>
          </w:p>
        </w:tc>
      </w:tr>
      <w:tr w:rsidR="00B360AF" w:rsidRPr="00B360AF" w:rsidTr="00B360AF">
        <w:trPr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水利水电工程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河川枢纽及水电站建筑物，水工结构工程</w:t>
            </w:r>
          </w:p>
        </w:tc>
      </w:tr>
      <w:tr w:rsidR="00B360AF" w:rsidRPr="00B360AF" w:rsidTr="00B360AF">
        <w:trPr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水文与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水资源工程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水文与水资源利用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陆地水文，海洋工程水文，水资源规划及利用</w:t>
            </w:r>
          </w:p>
        </w:tc>
      </w:tr>
      <w:tr w:rsidR="00B360AF" w:rsidRPr="00B360AF" w:rsidTr="00B360AF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热能与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动力工程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热力发动机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热能动力机械与装置，内燃机，热力涡轮机，军用车辆发动机，水下动力机械工程</w:t>
            </w:r>
          </w:p>
        </w:tc>
      </w:tr>
      <w:tr w:rsidR="00B360AF" w:rsidRPr="00B360AF" w:rsidTr="00B360AF">
        <w:trPr>
          <w:trHeight w:val="5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流体机械及流体工程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流体机械，压缩机，水力机械</w:t>
            </w:r>
          </w:p>
        </w:tc>
      </w:tr>
      <w:tr w:rsidR="00B360AF" w:rsidRPr="00B360AF" w:rsidTr="00B360AF">
        <w:trPr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热能工程与动力机械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热能工程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工程热物理，热能工程，电厂热能动力工程，锅炉</w:t>
            </w:r>
          </w:p>
        </w:tc>
      </w:tr>
      <w:tr w:rsidR="00B360AF" w:rsidRPr="00B360AF" w:rsidTr="00B360AF">
        <w:trPr>
          <w:trHeight w:val="46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制冷与低温技术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制冷设备与低温技术</w:t>
            </w:r>
          </w:p>
        </w:tc>
      </w:tr>
      <w:tr w:rsidR="00B360AF" w:rsidRPr="00B360AF" w:rsidTr="00B360AF">
        <w:trPr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能源工程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44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工程热物理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44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水利水电动力工程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水利水电动力工程</w:t>
            </w:r>
          </w:p>
        </w:tc>
      </w:tr>
      <w:tr w:rsidR="00B360AF" w:rsidRPr="00B360AF" w:rsidTr="00B360AF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冷冻冷藏工程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制冷与冷藏技术</w:t>
            </w:r>
          </w:p>
        </w:tc>
      </w:tr>
      <w:tr w:rsidR="00B360AF" w:rsidRPr="00B360AF" w:rsidTr="00B360AF">
        <w:trPr>
          <w:trHeight w:val="4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冶金工程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钢铁冶金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钢铁冶金</w:t>
            </w:r>
          </w:p>
        </w:tc>
      </w:tr>
      <w:tr w:rsidR="00B360AF" w:rsidRPr="00B360AF" w:rsidTr="00B360AF">
        <w:trPr>
          <w:trHeight w:val="46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有色金属冶金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有色金属冶金</w:t>
            </w:r>
          </w:p>
        </w:tc>
      </w:tr>
      <w:tr w:rsidR="00B360AF" w:rsidRPr="00B360AF" w:rsidTr="00B360AF">
        <w:trPr>
          <w:trHeight w:val="4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冶金物理化学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冶金物理化学</w:t>
            </w:r>
          </w:p>
        </w:tc>
      </w:tr>
      <w:tr w:rsidR="00B360AF" w:rsidRPr="00B360AF" w:rsidTr="00B360AF">
        <w:trPr>
          <w:trHeight w:val="59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冶金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57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left="113" w:right="113"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本　专　业　(工程、工程经济)</w:t>
            </w: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环境工程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环境工程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环境工程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环境监测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环境监测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环境规划与管理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环境规划与管理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水文地质与工程地质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水文地质与工程地质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农业环境保护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农业环境保护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矿山通风与安全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矿山通风与安全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28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28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安全工程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金属材料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金属材料与热处理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金属材料与热处理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金属压力加工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金属压力加工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粉末冶金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粉末冶金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复合材料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复合材料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腐蚀与防护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腐蚀与防护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铸造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铸造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塑性成形工艺及设备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锻压工艺及设备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焊接工艺及设备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焊接工艺及设备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spacing w:val="-4"/>
                <w:kern w:val="0"/>
                <w:sz w:val="18"/>
                <w:szCs w:val="18"/>
              </w:rPr>
              <w:t>无机非金属材料工程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无机非金属材料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无机非金属材料，建筑材料与制品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硅酸盐工程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硅酸盐工程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复合材料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复合材料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spacing w:val="-4"/>
                <w:kern w:val="0"/>
                <w:sz w:val="18"/>
                <w:szCs w:val="18"/>
              </w:rPr>
              <w:t>材料成形及控制工程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金属材料与热处理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金属材料与热处理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热加工工艺及设备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热加工工艺及设备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铸造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铸造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塑性成形工艺及设备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锻压工艺及设备</w:t>
            </w:r>
          </w:p>
        </w:tc>
      </w:tr>
      <w:tr w:rsidR="00B360AF" w:rsidRPr="00B360AF" w:rsidTr="00B360AF">
        <w:trPr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焊接工艺及设备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焊接工艺及设备</w:t>
            </w:r>
          </w:p>
        </w:tc>
      </w:tr>
      <w:tr w:rsidR="00B360AF" w:rsidRPr="00B360AF" w:rsidTr="00B360AF">
        <w:trPr>
          <w:trHeight w:val="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9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石油工程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9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石油工程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9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钻井工程，采油工程，油藏工程</w:t>
            </w:r>
          </w:p>
        </w:tc>
      </w:tr>
      <w:tr w:rsidR="00B360AF" w:rsidRPr="00B360AF" w:rsidTr="00B360AF">
        <w:trPr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spacing w:val="-20"/>
                <w:kern w:val="0"/>
                <w:sz w:val="18"/>
                <w:szCs w:val="18"/>
              </w:rPr>
              <w:t>油气储运工程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石油天然气储运工程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石油储运</w:t>
            </w:r>
          </w:p>
        </w:tc>
      </w:tr>
      <w:tr w:rsidR="00B360AF" w:rsidRPr="00B360AF" w:rsidTr="00B360AF">
        <w:trPr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spacing w:val="-4"/>
                <w:kern w:val="0"/>
                <w:sz w:val="18"/>
                <w:szCs w:val="18"/>
              </w:rPr>
              <w:t>化学工程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spacing w:val="-4"/>
                <w:kern w:val="0"/>
                <w:sz w:val="18"/>
                <w:szCs w:val="18"/>
              </w:rPr>
              <w:t>与工艺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化学工程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化学工程，石油加工，工业化学，核化工</w:t>
            </w:r>
          </w:p>
        </w:tc>
      </w:tr>
      <w:tr w:rsidR="00B360AF" w:rsidRPr="00B360AF" w:rsidTr="00B360AF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无机化工，有机化工，煤化工</w:t>
            </w:r>
          </w:p>
        </w:tc>
      </w:tr>
      <w:tr w:rsidR="00B360AF" w:rsidRPr="00B360AF" w:rsidTr="00B360AF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高分子化工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高分子化工</w:t>
            </w:r>
          </w:p>
        </w:tc>
      </w:tr>
      <w:tr w:rsidR="00B360AF" w:rsidRPr="00B360AF" w:rsidTr="00B360AF">
        <w:trPr>
          <w:trHeight w:val="2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精细化工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精细化工，感光材料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生物化工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生物化工</w:t>
            </w:r>
          </w:p>
        </w:tc>
      </w:tr>
      <w:tr w:rsidR="00B360AF" w:rsidRPr="00B360AF" w:rsidTr="00B360AF">
        <w:trPr>
          <w:trHeight w:val="33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工业分析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工业分析</w:t>
            </w:r>
          </w:p>
        </w:tc>
      </w:tr>
      <w:tr w:rsidR="00B360AF" w:rsidRPr="00B360AF" w:rsidTr="00B360AF">
        <w:trPr>
          <w:trHeight w:val="28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电化学工程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电化学生产工艺</w:t>
            </w:r>
          </w:p>
        </w:tc>
      </w:tr>
      <w:tr w:rsidR="00B360AF" w:rsidRPr="00B360AF" w:rsidTr="00B360AF">
        <w:trPr>
          <w:trHeight w:val="25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工业催化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工业催化</w:t>
            </w:r>
          </w:p>
        </w:tc>
      </w:tr>
      <w:tr w:rsidR="00B360AF" w:rsidRPr="00B360AF" w:rsidTr="00B360AF">
        <w:trPr>
          <w:trHeight w:val="4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化学工程与工艺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高分子材料及化工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生物化学工程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60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left="113" w:right="113"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本　专　业　(工程、工程经济)</w:t>
            </w: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生物工程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生物化工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生物化工</w:t>
            </w:r>
          </w:p>
        </w:tc>
      </w:tr>
      <w:tr w:rsidR="00B360AF" w:rsidRPr="00B360AF" w:rsidTr="00B360A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微生物制药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微生物制药</w:t>
            </w:r>
          </w:p>
        </w:tc>
      </w:tr>
      <w:tr w:rsidR="00B360AF" w:rsidRPr="00B360AF" w:rsidTr="00B360AF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生物化学工程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1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195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发酵工程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195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发酵工程</w:t>
            </w:r>
          </w:p>
        </w:tc>
      </w:tr>
      <w:tr w:rsidR="00B360AF" w:rsidRPr="00B360AF" w:rsidTr="00B360AF">
        <w:trPr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制药工程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化学制药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化学制药</w:t>
            </w:r>
          </w:p>
        </w:tc>
      </w:tr>
      <w:tr w:rsidR="00B360AF" w:rsidRPr="00B360AF" w:rsidTr="00B360AF">
        <w:trPr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生物制药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生物制药</w:t>
            </w:r>
          </w:p>
        </w:tc>
      </w:tr>
      <w:tr w:rsidR="00B360AF" w:rsidRPr="00B360AF" w:rsidTr="00B360AF">
        <w:trPr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中药制药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中药制药</w:t>
            </w:r>
          </w:p>
        </w:tc>
      </w:tr>
      <w:tr w:rsidR="00B360AF" w:rsidRPr="00B360AF" w:rsidTr="00B360AF">
        <w:trPr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制药工程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spacing w:val="-20"/>
                <w:kern w:val="0"/>
                <w:sz w:val="18"/>
                <w:szCs w:val="18"/>
              </w:rPr>
              <w:t>给水排水工程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给水排水工程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给水排水工程</w:t>
            </w:r>
          </w:p>
        </w:tc>
      </w:tr>
      <w:tr w:rsidR="00B360AF" w:rsidRPr="00B360AF" w:rsidTr="00B360AF">
        <w:trPr>
          <w:trHeight w:val="31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建筑环境与设备工程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供热通风与空调工程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供热通风与空调工程</w:t>
            </w:r>
          </w:p>
        </w:tc>
      </w:tr>
      <w:tr w:rsidR="00B360AF" w:rsidRPr="00B360AF" w:rsidTr="00B360A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城市燃气工程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城市燃气工程</w:t>
            </w:r>
          </w:p>
        </w:tc>
      </w:tr>
      <w:tr w:rsidR="00B360AF" w:rsidRPr="00B360AF" w:rsidTr="00B360AF">
        <w:trPr>
          <w:trHeight w:val="34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供热空调与燃气工程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通信工程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通信工程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通信工程，无线通信，计算机通信</w:t>
            </w:r>
          </w:p>
        </w:tc>
      </w:tr>
      <w:tr w:rsidR="00B360AF" w:rsidRPr="00B360AF" w:rsidTr="00B360AF">
        <w:trPr>
          <w:trHeight w:val="30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计算机通信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电子信息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电子工程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B360AF" w:rsidRPr="00B360AF" w:rsidTr="00B360AF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应用电子技术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应用电子技术，电子技术</w:t>
            </w:r>
          </w:p>
        </w:tc>
      </w:tr>
      <w:tr w:rsidR="00B360AF" w:rsidRPr="00B360AF" w:rsidTr="00B360AF">
        <w:trPr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225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信息工程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225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信息工程，图象传输与处理，信息处理显示与识别</w:t>
            </w:r>
          </w:p>
        </w:tc>
      </w:tr>
      <w:tr w:rsidR="00B360AF" w:rsidRPr="00B360AF" w:rsidTr="00B360AF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电磁场与微波技术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电磁场与微波技术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广播电视工程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电子信息工程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无线电技术与信息系统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电子与信息技术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摄影测量与遥感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摄影测量与遥感</w:t>
            </w:r>
          </w:p>
        </w:tc>
      </w:tr>
      <w:tr w:rsidR="00B360AF" w:rsidRPr="00B360AF" w:rsidTr="00B360AF">
        <w:trPr>
          <w:trHeight w:val="1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18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公共安全图像技术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18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刑事照相</w:t>
            </w:r>
          </w:p>
        </w:tc>
      </w:tr>
      <w:tr w:rsidR="00B360AF" w:rsidRPr="00B360AF" w:rsidTr="00B360AF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spacing w:val="-20"/>
                <w:kern w:val="0"/>
                <w:sz w:val="18"/>
                <w:szCs w:val="18"/>
              </w:rPr>
              <w:t>机械设计制造及其自动化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机械制造工艺与设备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机械制造工艺与设备，机械制造工程，精密机械与仪器制造，精密机械与仪器制造，精密机械工程</w:t>
            </w:r>
          </w:p>
        </w:tc>
      </w:tr>
      <w:tr w:rsidR="00B360AF" w:rsidRPr="00B360AF" w:rsidTr="00B360AF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机械设计及制造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B360AF" w:rsidRPr="00B360AF" w:rsidTr="00B360A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机车车辆工程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铁道车辆</w:t>
            </w:r>
          </w:p>
        </w:tc>
      </w:tr>
      <w:tr w:rsidR="00B360AF" w:rsidRPr="00B360AF" w:rsidTr="00B360AF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汽车与拖拉机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汽车与拖拉机</w:t>
            </w:r>
          </w:p>
        </w:tc>
      </w:tr>
      <w:tr w:rsidR="00B360AF" w:rsidRPr="00B360AF" w:rsidTr="00B360AF">
        <w:trPr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流体传动及控制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流体传动及控制，流体控制与操纵系统</w:t>
            </w:r>
          </w:p>
        </w:tc>
      </w:tr>
      <w:tr w:rsidR="00B360AF" w:rsidRPr="00B360AF" w:rsidTr="00B360AF">
        <w:trPr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真空技术及设备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真空技术及设备</w:t>
            </w:r>
          </w:p>
        </w:tc>
      </w:tr>
      <w:tr w:rsidR="00B360AF" w:rsidRPr="00B360AF" w:rsidTr="00B360AF">
        <w:trPr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机械电子工程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电子精密机械，电子设备结构，机械自动化及机器人，机械制造电子控制与检测，机械电子工程</w:t>
            </w:r>
          </w:p>
        </w:tc>
      </w:tr>
      <w:tr w:rsidR="00B360AF" w:rsidRPr="00B360AF" w:rsidTr="00B360AF">
        <w:trPr>
          <w:trHeight w:val="4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设备工程与管理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设备工程与管理</w:t>
            </w:r>
          </w:p>
        </w:tc>
      </w:tr>
      <w:tr w:rsidR="00B360AF" w:rsidRPr="00B360AF" w:rsidTr="00B360AF">
        <w:trPr>
          <w:trHeight w:val="5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林业与木工机械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林业机械</w:t>
            </w:r>
          </w:p>
        </w:tc>
      </w:tr>
      <w:tr w:rsidR="00B360AF" w:rsidRPr="00B360AF" w:rsidTr="00B360AF">
        <w:trPr>
          <w:trHeight w:val="340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left="113" w:right="113"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本　专　业　(工程、工程经济)</w:t>
            </w: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测控技术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与仪器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精密仪器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精密仪器，时间计控技术及仪器，分析仪器，科学仪器工程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光学技术与光电仪器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应用光学，光学材料，光学工艺与测试，光学仪器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检测技术及仪器仪表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检测技术及仪器，电磁测量及仪表，工业自动化仪表，仪表及测试系统，无损检测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电子仪器及测量技术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0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电子仪器及测量技术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几何量计量测试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几何量计量测试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热工计量测试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热工计量测试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力学计量测试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力学计量测试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无线电计量测试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无线电计量测试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检测技术与精密仪器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测控技术与仪器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化工设备与机械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化工设备与机械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电气工程及其自动化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电力系统及其自动化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电力系统及其自动化，继电保护与自动远动技术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高电压与绝缘技术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高电压技术及设备，电气绝缘与电缆，电气绝缘材料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电气技术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电气技术，船舶电气管理，铁道电气化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电机电器及其控制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电机，电器，微特电机及控制电器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光源与照明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电气工程及其自动化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工程管理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管理工程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工业管理工程，建筑管理工程，邮电管理工程，物资管理工程，基本建设管理工程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Arial" w:hAnsi="Arial" w:cs="Arial"/>
                <w:color w:val="333333"/>
                <w:kern w:val="0"/>
                <w:sz w:val="18"/>
                <w:szCs w:val="18"/>
              </w:rPr>
            </w:pPr>
            <w:r w:rsidRPr="00B360AF">
              <w:rPr>
                <w:rFonts w:ascii="仿宋_GB2312" w:eastAsia="仿宋_GB2312" w:hAnsi="Arial" w:cs="Arial" w:hint="eastAsia"/>
                <w:color w:val="333333"/>
                <w:kern w:val="0"/>
                <w:sz w:val="18"/>
                <w:szCs w:val="18"/>
              </w:rPr>
              <w:t>涉外建筑工程营造与管理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国际工程管理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房地产经营管理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工业工程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工业工程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40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相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近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专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业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航海技术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海洋船舶驾驶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海洋船舶驾驶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轮机工程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left="-924" w:firstLine="912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轮机管理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轮机管理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交通运输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交通运输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铁道运输，交通运输管理工程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载运工具运用工程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汽车运用工程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道路交通管理工程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流体传动及控制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流体机械，压缩机，水力机械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工业自动化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工业自动化，工业电气自动化，生产过程自动化，电力牵引与传动控制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自动控制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自动控制，交通信号与控制，水下自航器自动控制</w:t>
            </w:r>
          </w:p>
        </w:tc>
      </w:tr>
      <w:tr w:rsidR="00B360AF" w:rsidRPr="00B360AF" w:rsidTr="00B360AF">
        <w:trPr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飞行器制导与控制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飞行器自动控制 ，导弹制导，惯性导航与仪表</w:t>
            </w:r>
          </w:p>
        </w:tc>
      </w:tr>
      <w:tr w:rsidR="00B360AF" w:rsidRPr="00B360AF" w:rsidTr="00B360AF">
        <w:trPr>
          <w:trHeight w:val="301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相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近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专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业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生物医学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工程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生物医学工程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生物医学工程，生物医学工程与仪器</w:t>
            </w:r>
          </w:p>
        </w:tc>
      </w:tr>
      <w:tr w:rsidR="00B360AF" w:rsidRPr="00B360AF" w:rsidTr="00B360AF">
        <w:trPr>
          <w:trHeight w:val="39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核工程与</w:t>
            </w:r>
          </w:p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核技术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核技术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同位素分离，核材料，核电子学与核技术应用</w:t>
            </w:r>
          </w:p>
        </w:tc>
      </w:tr>
      <w:tr w:rsidR="00B360AF" w:rsidRPr="00B360AF" w:rsidTr="00B360AF">
        <w:trPr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核工程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核反应堆工程，核动力装置</w:t>
            </w:r>
          </w:p>
        </w:tc>
      </w:tr>
      <w:tr w:rsidR="00B360AF" w:rsidRPr="00B360AF" w:rsidTr="00B360AF">
        <w:trPr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工程力学</w:t>
            </w:r>
          </w:p>
        </w:tc>
      </w:tr>
      <w:tr w:rsidR="00B360AF" w:rsidRPr="00B360AF" w:rsidTr="00B360AF">
        <w:trPr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园林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观赏园艺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观赏园艺</w:t>
            </w:r>
          </w:p>
        </w:tc>
      </w:tr>
      <w:tr w:rsidR="00B360AF" w:rsidRPr="00B360AF" w:rsidTr="00B360AF">
        <w:trPr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园林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园林</w:t>
            </w:r>
          </w:p>
        </w:tc>
      </w:tr>
      <w:tr w:rsidR="00B360AF" w:rsidRPr="00B360AF" w:rsidTr="00B360AF">
        <w:trPr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风景园林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风景园林</w:t>
            </w:r>
          </w:p>
        </w:tc>
      </w:tr>
      <w:tr w:rsidR="00B360AF" w:rsidRPr="00B360AF" w:rsidTr="00B360AF">
        <w:trPr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工商行政管理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工商行政管理</w:t>
            </w:r>
          </w:p>
        </w:tc>
      </w:tr>
      <w:tr w:rsidR="00B360AF" w:rsidRPr="00B360AF" w:rsidTr="00B360AF">
        <w:trPr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企业管理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企业管理</w:t>
            </w:r>
          </w:p>
        </w:tc>
      </w:tr>
      <w:tr w:rsidR="00B360AF" w:rsidRPr="00B360AF" w:rsidTr="00B360AF">
        <w:trPr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国际企业管理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国际企业管理</w:t>
            </w:r>
          </w:p>
        </w:tc>
      </w:tr>
      <w:tr w:rsidR="00B360AF" w:rsidRPr="00B360AF" w:rsidTr="00B360AF">
        <w:trPr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房地产经营管理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投资经济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投资经济管理</w:t>
            </w:r>
          </w:p>
        </w:tc>
      </w:tr>
      <w:tr w:rsidR="00B360AF" w:rsidRPr="00B360AF" w:rsidTr="00B360AF">
        <w:trPr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技术经济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技术经济</w:t>
            </w:r>
          </w:p>
        </w:tc>
      </w:tr>
      <w:tr w:rsidR="00B360AF" w:rsidRPr="00B360AF" w:rsidTr="00B360AF">
        <w:trPr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邮电通信管理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B360AF" w:rsidRPr="00B360AF" w:rsidTr="00B360AF">
        <w:trPr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林业经济管理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340" w:lineRule="atLeast"/>
              <w:ind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18"/>
                <w:szCs w:val="18"/>
              </w:rPr>
              <w:t>林业经济管理</w:t>
            </w:r>
          </w:p>
        </w:tc>
      </w:tr>
    </w:tbl>
    <w:p w:rsidR="00B360AF" w:rsidRPr="00B360AF" w:rsidRDefault="00B360AF" w:rsidP="00B360AF">
      <w:pPr>
        <w:widowControl/>
        <w:shd w:val="clear" w:color="auto" w:fill="FFFFFF"/>
        <w:spacing w:line="420" w:lineRule="atLeast"/>
        <w:ind w:left="1011" w:hanging="714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_GB2312" w:eastAsia="仿宋_GB2312" w:hAnsi="Arial" w:cs="Arial" w:hint="eastAsia"/>
          <w:color w:val="333333"/>
          <w:kern w:val="0"/>
          <w:szCs w:val="21"/>
        </w:rPr>
        <w:lastRenderedPageBreak/>
        <w:t>注：</w:t>
      </w:r>
      <w:r w:rsidRPr="00B360AF">
        <w:rPr>
          <w:rFonts w:ascii="仿宋_GB2312" w:eastAsia="仿宋_GB2312" w:hAnsi="Arial" w:cs="Arial" w:hint="eastAsia"/>
          <w:color w:val="333333"/>
          <w:kern w:val="0"/>
        </w:rPr>
        <w:t> </w:t>
      </w:r>
      <w:r w:rsidRPr="00B360AF">
        <w:rPr>
          <w:rFonts w:ascii="仿宋_GB2312" w:eastAsia="仿宋_GB2312" w:hAnsi="Arial" w:cs="Arial" w:hint="eastAsia"/>
          <w:color w:val="333333"/>
          <w:kern w:val="0"/>
          <w:szCs w:val="21"/>
        </w:rPr>
        <w:t> </w:t>
      </w:r>
      <w:r w:rsidRPr="00B360AF">
        <w:rPr>
          <w:rFonts w:ascii="仿宋_GB2312" w:eastAsia="仿宋_GB2312" w:hAnsi="Arial" w:cs="Arial" w:hint="eastAsia"/>
          <w:color w:val="333333"/>
          <w:kern w:val="0"/>
          <w:szCs w:val="21"/>
        </w:rPr>
        <w:t>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</w:t>
      </w:r>
    </w:p>
    <w:p w:rsidR="00B360AF" w:rsidRPr="00B360AF" w:rsidRDefault="00B360AF" w:rsidP="00B360AF">
      <w:pPr>
        <w:widowControl/>
        <w:shd w:val="clear" w:color="auto" w:fill="FFFFFF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宋体" w:hAnsi="宋体" w:cs="宋体" w:hint="eastAsia"/>
          <w:color w:val="333333"/>
          <w:kern w:val="0"/>
          <w:sz w:val="18"/>
          <w:szCs w:val="18"/>
        </w:rPr>
        <w:t> </w:t>
      </w:r>
    </w:p>
    <w:p w:rsidR="00B360AF" w:rsidRPr="00B360AF" w:rsidRDefault="00B360AF" w:rsidP="00B360AF">
      <w:pPr>
        <w:widowControl/>
        <w:shd w:val="clear" w:color="auto" w:fill="FFFFFF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 </w:t>
      </w:r>
    </w:p>
    <w:p w:rsidR="00B360AF" w:rsidRPr="00B360AF" w:rsidRDefault="00B360AF" w:rsidP="00B360AF">
      <w:pPr>
        <w:widowControl/>
        <w:shd w:val="clear" w:color="auto" w:fill="FFFFFF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_GB2312" w:eastAsia="仿宋_GB2312" w:hAnsi="Arial" w:cs="Arial" w:hint="eastAsia"/>
          <w:color w:val="333333"/>
          <w:kern w:val="0"/>
          <w:sz w:val="24"/>
        </w:rPr>
        <w:t> </w:t>
      </w:r>
    </w:p>
    <w:p w:rsidR="00B360AF" w:rsidRPr="00B360AF" w:rsidRDefault="00B360AF" w:rsidP="00B360AF">
      <w:pPr>
        <w:widowControl/>
        <w:shd w:val="clear" w:color="auto" w:fill="FFFFFF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_GB2312" w:eastAsia="仿宋_GB2312" w:hAnsi="Arial" w:cs="Arial" w:hint="eastAsia"/>
          <w:color w:val="333333"/>
          <w:kern w:val="0"/>
          <w:sz w:val="24"/>
        </w:rPr>
        <w:t> </w:t>
      </w:r>
    </w:p>
    <w:p w:rsidR="00B360AF" w:rsidRPr="00B360AF" w:rsidRDefault="00B360AF" w:rsidP="00B360AF">
      <w:pPr>
        <w:widowControl/>
        <w:shd w:val="clear" w:color="auto" w:fill="FFFFFF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_GB2312" w:eastAsia="仿宋_GB2312" w:hAnsi="Arial" w:cs="Arial" w:hint="eastAsia"/>
          <w:color w:val="333333"/>
          <w:kern w:val="0"/>
          <w:sz w:val="24"/>
        </w:rPr>
        <w:t> </w:t>
      </w:r>
    </w:p>
    <w:p w:rsidR="00B360AF" w:rsidRPr="00B360AF" w:rsidRDefault="00B360AF" w:rsidP="00B360AF">
      <w:pPr>
        <w:widowControl/>
        <w:shd w:val="clear" w:color="auto" w:fill="FFFFFF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_GB2312" w:eastAsia="仿宋_GB2312" w:hAnsi="Arial" w:cs="Arial" w:hint="eastAsia"/>
          <w:color w:val="333333"/>
          <w:kern w:val="0"/>
          <w:sz w:val="24"/>
        </w:rPr>
        <w:t> </w:t>
      </w:r>
    </w:p>
    <w:p w:rsidR="00B360AF" w:rsidRPr="00B360AF" w:rsidRDefault="00B360AF" w:rsidP="00B360AF">
      <w:pPr>
        <w:widowControl/>
        <w:shd w:val="clear" w:color="auto" w:fill="FFFFFF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_GB2312" w:eastAsia="仿宋_GB2312" w:hAnsi="Arial" w:cs="Arial" w:hint="eastAsia"/>
          <w:color w:val="333333"/>
          <w:kern w:val="0"/>
          <w:sz w:val="24"/>
        </w:rPr>
        <w:t> </w:t>
      </w:r>
    </w:p>
    <w:p w:rsidR="00B360AF" w:rsidRPr="00B360AF" w:rsidRDefault="00B360AF" w:rsidP="00B360AF">
      <w:pPr>
        <w:widowControl/>
        <w:shd w:val="clear" w:color="auto" w:fill="FFFFFF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_GB2312" w:eastAsia="仿宋_GB2312" w:hAnsi="Arial" w:cs="Arial" w:hint="eastAsia"/>
          <w:color w:val="333333"/>
          <w:kern w:val="0"/>
          <w:sz w:val="24"/>
        </w:rPr>
        <w:t> </w:t>
      </w:r>
    </w:p>
    <w:p w:rsidR="00B360AF" w:rsidRPr="00B360AF" w:rsidRDefault="00B360AF" w:rsidP="00B360AF">
      <w:pPr>
        <w:widowControl/>
        <w:shd w:val="clear" w:color="auto" w:fill="FFFFFF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_GB2312" w:eastAsia="仿宋_GB2312" w:hAnsi="Arial" w:cs="Arial" w:hint="eastAsia"/>
          <w:color w:val="333333"/>
          <w:kern w:val="0"/>
          <w:sz w:val="24"/>
        </w:rPr>
        <w:t> </w:t>
      </w:r>
    </w:p>
    <w:p w:rsidR="00B360AF" w:rsidRPr="00B360AF" w:rsidRDefault="00B360AF" w:rsidP="00B360AF">
      <w:pPr>
        <w:widowControl/>
        <w:shd w:val="clear" w:color="auto" w:fill="FFFFFF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_GB2312" w:eastAsia="仿宋_GB2312" w:hAnsi="Arial" w:cs="Arial" w:hint="eastAsia"/>
          <w:color w:val="333333"/>
          <w:kern w:val="0"/>
          <w:sz w:val="24"/>
        </w:rPr>
        <w:t> </w:t>
      </w:r>
    </w:p>
    <w:p w:rsidR="00B360AF" w:rsidRPr="00B360AF" w:rsidRDefault="00B360AF" w:rsidP="00B360AF">
      <w:pPr>
        <w:widowControl/>
        <w:shd w:val="clear" w:color="auto" w:fill="FFFFFF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_GB2312" w:eastAsia="仿宋_GB2312" w:hAnsi="Arial" w:cs="Arial" w:hint="eastAsia"/>
          <w:color w:val="333333"/>
          <w:kern w:val="0"/>
          <w:sz w:val="24"/>
        </w:rPr>
        <w:t> </w:t>
      </w:r>
    </w:p>
    <w:p w:rsidR="00B360AF" w:rsidRPr="00B360AF" w:rsidRDefault="00B360AF" w:rsidP="00B360AF">
      <w:pPr>
        <w:widowControl/>
        <w:shd w:val="clear" w:color="auto" w:fill="FFFFFF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_GB2312" w:eastAsia="仿宋_GB2312" w:hAnsi="Arial" w:cs="Arial" w:hint="eastAsia"/>
          <w:color w:val="333333"/>
          <w:kern w:val="0"/>
          <w:sz w:val="24"/>
        </w:rPr>
        <w:t> </w:t>
      </w:r>
    </w:p>
    <w:p w:rsidR="00B360AF" w:rsidRPr="00B360AF" w:rsidRDefault="00B360AF" w:rsidP="00B360AF">
      <w:pPr>
        <w:widowControl/>
        <w:shd w:val="clear" w:color="auto" w:fill="FFFFFF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_GB2312" w:eastAsia="仿宋_GB2312" w:hAnsi="Arial" w:cs="Arial" w:hint="eastAsia"/>
          <w:color w:val="333333"/>
          <w:kern w:val="0"/>
          <w:sz w:val="24"/>
        </w:rPr>
        <w:t> </w:t>
      </w:r>
    </w:p>
    <w:p w:rsidR="00B360AF" w:rsidRPr="00B360AF" w:rsidRDefault="00B360AF" w:rsidP="00B360AF">
      <w:pPr>
        <w:widowControl/>
        <w:shd w:val="clear" w:color="auto" w:fill="FFFFFF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" w:eastAsia="仿宋" w:hAnsi="仿宋" w:cs="Arial" w:hint="eastAsia"/>
          <w:color w:val="333333"/>
          <w:spacing w:val="6"/>
          <w:kern w:val="0"/>
          <w:sz w:val="32"/>
          <w:szCs w:val="32"/>
        </w:rPr>
        <w:t>附件2</w:t>
      </w:r>
    </w:p>
    <w:p w:rsidR="00B360AF" w:rsidRPr="00B360AF" w:rsidRDefault="00B360AF" w:rsidP="00B360AF">
      <w:pPr>
        <w:widowControl/>
        <w:shd w:val="clear" w:color="auto" w:fill="FFFFFF"/>
        <w:spacing w:line="240" w:lineRule="atLeast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Calibri" w:hAnsi="Calibri" w:cs="Calibri"/>
          <w:color w:val="333333"/>
          <w:spacing w:val="6"/>
          <w:kern w:val="0"/>
          <w:sz w:val="32"/>
          <w:szCs w:val="32"/>
        </w:rPr>
        <w:t> </w:t>
      </w:r>
    </w:p>
    <w:p w:rsidR="00B360AF" w:rsidRPr="00B360AF" w:rsidRDefault="00B360AF" w:rsidP="00B360AF">
      <w:pPr>
        <w:widowControl/>
        <w:shd w:val="clear" w:color="auto" w:fill="FFFFFF"/>
        <w:spacing w:after="251"/>
        <w:ind w:firstLine="2643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宋体" w:hAnsi="宋体" w:cs="Arial" w:hint="eastAsia"/>
          <w:b/>
          <w:bCs/>
          <w:color w:val="333333"/>
          <w:kern w:val="0"/>
          <w:sz w:val="44"/>
          <w:szCs w:val="44"/>
        </w:rPr>
        <w:t>从事专业工作年限证明</w:t>
      </w:r>
    </w:p>
    <w:p w:rsidR="00B360AF" w:rsidRPr="00B360AF" w:rsidRDefault="00B360AF" w:rsidP="00B360AF">
      <w:pPr>
        <w:widowControl/>
        <w:shd w:val="clear" w:color="auto" w:fill="FFFFFF"/>
        <w:spacing w:after="251" w:line="500" w:lineRule="atLeast"/>
        <w:ind w:firstLine="90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" w:eastAsia="仿宋" w:hAnsi="仿宋" w:cs="Arial" w:hint="eastAsia"/>
          <w:color w:val="333333"/>
          <w:kern w:val="0"/>
          <w:sz w:val="30"/>
          <w:szCs w:val="30"/>
        </w:rPr>
        <w:t>姓名：</w:t>
      </w:r>
      <w:r w:rsidRPr="00B360AF">
        <w:rPr>
          <w:rFonts w:ascii="宋体" w:hAnsi="宋体" w:cs="宋体" w:hint="eastAsia"/>
          <w:color w:val="333333"/>
          <w:kern w:val="0"/>
          <w:sz w:val="30"/>
          <w:szCs w:val="30"/>
          <w:u w:val="single"/>
        </w:rPr>
        <w:t>          </w:t>
      </w:r>
      <w:r w:rsidRPr="00B360AF">
        <w:rPr>
          <w:rFonts w:ascii="仿宋" w:eastAsia="仿宋" w:hAnsi="仿宋" w:cs="Arial" w:hint="eastAsia"/>
          <w:color w:val="333333"/>
          <w:kern w:val="0"/>
          <w:sz w:val="30"/>
          <w:szCs w:val="30"/>
        </w:rPr>
        <w:t>，身份证号：</w:t>
      </w:r>
      <w:r w:rsidRPr="00B360AF">
        <w:rPr>
          <w:rFonts w:ascii="宋体" w:hAnsi="宋体" w:cs="宋体" w:hint="eastAsia"/>
          <w:color w:val="333333"/>
          <w:kern w:val="0"/>
          <w:sz w:val="30"/>
          <w:szCs w:val="30"/>
          <w:u w:val="single"/>
        </w:rPr>
        <w:t>                   </w:t>
      </w:r>
      <w:r w:rsidRPr="00B360AF">
        <w:rPr>
          <w:rFonts w:ascii="仿宋" w:eastAsia="仿宋" w:hAnsi="仿宋" w:cs="Arial" w:hint="eastAsia"/>
          <w:color w:val="333333"/>
          <w:kern w:val="0"/>
          <w:sz w:val="30"/>
          <w:szCs w:val="30"/>
        </w:rPr>
        <w:t>，现报考</w:t>
      </w:r>
    </w:p>
    <w:p w:rsidR="00B360AF" w:rsidRPr="00B360AF" w:rsidRDefault="00B360AF" w:rsidP="00B360AF">
      <w:pPr>
        <w:widowControl/>
        <w:shd w:val="clear" w:color="auto" w:fill="FFFFFF"/>
        <w:spacing w:after="251" w:line="500" w:lineRule="atLeast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宋体" w:hAnsi="宋体" w:cs="宋体" w:hint="eastAsia"/>
          <w:color w:val="333333"/>
          <w:kern w:val="0"/>
          <w:sz w:val="30"/>
          <w:szCs w:val="30"/>
          <w:u w:val="single"/>
        </w:rPr>
        <w:t>              </w:t>
      </w:r>
      <w:r w:rsidRPr="00B360AF">
        <w:rPr>
          <w:rFonts w:ascii="仿宋" w:eastAsia="仿宋" w:hAnsi="仿宋" w:cs="Arial" w:hint="eastAsia"/>
          <w:color w:val="333333"/>
          <w:kern w:val="0"/>
          <w:sz w:val="30"/>
          <w:szCs w:val="30"/>
        </w:rPr>
        <w:t>考试，从事专业工作共</w:t>
      </w:r>
      <w:r w:rsidRPr="00B360AF">
        <w:rPr>
          <w:rFonts w:ascii="宋体" w:hAnsi="宋体" w:cs="宋体" w:hint="eastAsia"/>
          <w:color w:val="333333"/>
          <w:kern w:val="0"/>
          <w:sz w:val="30"/>
          <w:szCs w:val="30"/>
          <w:u w:val="single"/>
        </w:rPr>
        <w:t>    </w:t>
      </w:r>
      <w:r w:rsidRPr="00B360AF">
        <w:rPr>
          <w:rFonts w:ascii="仿宋" w:eastAsia="仿宋" w:hAnsi="仿宋" w:cs="Arial" w:hint="eastAsia"/>
          <w:color w:val="333333"/>
          <w:kern w:val="0"/>
          <w:sz w:val="30"/>
          <w:szCs w:val="30"/>
        </w:rPr>
        <w:t>年，从事专业工作情况如下：</w:t>
      </w:r>
    </w:p>
    <w:tbl>
      <w:tblPr>
        <w:tblW w:w="9437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96"/>
        <w:gridCol w:w="1120"/>
        <w:gridCol w:w="2060"/>
        <w:gridCol w:w="2766"/>
      </w:tblGrid>
      <w:tr w:rsidR="00B360AF" w:rsidRPr="00B360AF" w:rsidTr="00B360AF">
        <w:trPr>
          <w:trHeight w:val="630"/>
          <w:jc w:val="center"/>
        </w:trPr>
        <w:tc>
          <w:tcPr>
            <w:tcW w:w="3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起止年月</w:t>
            </w:r>
          </w:p>
        </w:tc>
        <w:tc>
          <w:tcPr>
            <w:tcW w:w="32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从事何种专业工作</w:t>
            </w: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b/>
                <w:bCs/>
                <w:kern w:val="0"/>
                <w:sz w:val="30"/>
                <w:szCs w:val="30"/>
              </w:rPr>
              <w:t>专业技术职务</w:t>
            </w:r>
          </w:p>
        </w:tc>
      </w:tr>
      <w:tr w:rsidR="00B360AF" w:rsidRPr="00B360AF" w:rsidTr="00B360AF">
        <w:trPr>
          <w:trHeight w:val="630"/>
          <w:jc w:val="center"/>
        </w:trPr>
        <w:tc>
          <w:tcPr>
            <w:tcW w:w="3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年 </w:t>
            </w: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月— </w:t>
            </w: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 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年 </w:t>
            </w: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月</w:t>
            </w:r>
          </w:p>
        </w:tc>
        <w:tc>
          <w:tcPr>
            <w:tcW w:w="32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</w:p>
        </w:tc>
      </w:tr>
      <w:tr w:rsidR="00B360AF" w:rsidRPr="00B360AF" w:rsidTr="00B360AF">
        <w:trPr>
          <w:trHeight w:val="630"/>
          <w:jc w:val="center"/>
        </w:trPr>
        <w:tc>
          <w:tcPr>
            <w:tcW w:w="3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年 </w:t>
            </w: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月— </w:t>
            </w: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 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年 </w:t>
            </w: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月</w:t>
            </w:r>
          </w:p>
        </w:tc>
        <w:tc>
          <w:tcPr>
            <w:tcW w:w="32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</w:p>
        </w:tc>
      </w:tr>
      <w:tr w:rsidR="00B360AF" w:rsidRPr="00B360AF" w:rsidTr="00B360AF">
        <w:trPr>
          <w:trHeight w:val="630"/>
          <w:jc w:val="center"/>
        </w:trPr>
        <w:tc>
          <w:tcPr>
            <w:tcW w:w="3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lastRenderedPageBreak/>
              <w:t>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年 </w:t>
            </w: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月— </w:t>
            </w: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 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年 </w:t>
            </w: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月</w:t>
            </w:r>
          </w:p>
        </w:tc>
        <w:tc>
          <w:tcPr>
            <w:tcW w:w="32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</w:p>
        </w:tc>
      </w:tr>
      <w:tr w:rsidR="00B360AF" w:rsidRPr="00B360AF" w:rsidTr="00B360AF">
        <w:trPr>
          <w:trHeight w:val="630"/>
          <w:jc w:val="center"/>
        </w:trPr>
        <w:tc>
          <w:tcPr>
            <w:tcW w:w="3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年 </w:t>
            </w: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月— </w:t>
            </w: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 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年 </w:t>
            </w: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月</w:t>
            </w:r>
          </w:p>
        </w:tc>
        <w:tc>
          <w:tcPr>
            <w:tcW w:w="32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</w:p>
        </w:tc>
      </w:tr>
      <w:tr w:rsidR="00B360AF" w:rsidRPr="00B360AF" w:rsidTr="00B360AF">
        <w:trPr>
          <w:trHeight w:val="5235"/>
          <w:jc w:val="center"/>
        </w:trPr>
        <w:tc>
          <w:tcPr>
            <w:tcW w:w="45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before="251" w:line="420" w:lineRule="atLeast"/>
              <w:ind w:right="74" w:firstLine="60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本人知晓报考条件、资格审查程序及相关要求，承诺遵守资格考试报考的有关要求，保证填报的信息完整准确。如本人成绩合格，但不符合报名条件，愿意接受取消考试成绩、停发证书的处理。</w:t>
            </w:r>
          </w:p>
          <w:p w:rsidR="00B360AF" w:rsidRPr="00B360AF" w:rsidRDefault="00B360AF" w:rsidP="00B360AF">
            <w:pPr>
              <w:widowControl/>
              <w:spacing w:line="420" w:lineRule="atLeast"/>
              <w:ind w:right="72" w:firstLine="60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  </w:t>
            </w:r>
          </w:p>
          <w:p w:rsidR="00B360AF" w:rsidRPr="00B360AF" w:rsidRDefault="00B360AF" w:rsidP="00B360AF">
            <w:pPr>
              <w:widowControl/>
              <w:spacing w:line="420" w:lineRule="atLeast"/>
              <w:ind w:right="56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考生签名：</w:t>
            </w:r>
          </w:p>
          <w:p w:rsidR="00B360AF" w:rsidRPr="00B360AF" w:rsidRDefault="00B360AF" w:rsidP="00B360AF">
            <w:pPr>
              <w:widowControl/>
              <w:spacing w:line="420" w:lineRule="atLeast"/>
              <w:ind w:right="56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联系电话：</w:t>
            </w:r>
          </w:p>
          <w:p w:rsidR="00B360AF" w:rsidRPr="00B360AF" w:rsidRDefault="00B360AF" w:rsidP="00B360AF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         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年 </w:t>
            </w: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月 </w:t>
            </w: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日</w:t>
            </w:r>
          </w:p>
          <w:p w:rsidR="00B360AF" w:rsidRPr="00B360AF" w:rsidRDefault="00B360AF" w:rsidP="00B360AF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</w:p>
        </w:tc>
        <w:tc>
          <w:tcPr>
            <w:tcW w:w="48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</w:p>
          <w:p w:rsidR="00B360AF" w:rsidRPr="00B360AF" w:rsidRDefault="00B360AF" w:rsidP="00B360AF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</w:p>
          <w:p w:rsidR="00B360AF" w:rsidRPr="00B360AF" w:rsidRDefault="00B360AF" w:rsidP="00B360AF">
            <w:pPr>
              <w:widowControl/>
              <w:spacing w:line="420" w:lineRule="atLeast"/>
              <w:ind w:firstLine="60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该考生填报内容真实准确。</w:t>
            </w:r>
          </w:p>
          <w:p w:rsidR="00B360AF" w:rsidRPr="00B360AF" w:rsidRDefault="00B360AF" w:rsidP="00B360AF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</w:p>
          <w:p w:rsidR="00B360AF" w:rsidRPr="00B360AF" w:rsidRDefault="00B360AF" w:rsidP="00B360AF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</w:p>
          <w:p w:rsidR="00B360AF" w:rsidRPr="00B360AF" w:rsidRDefault="00B360AF" w:rsidP="00B360AF">
            <w:pPr>
              <w:widowControl/>
              <w:spacing w:line="420" w:lineRule="atLeast"/>
              <w:ind w:right="42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</w:p>
          <w:p w:rsidR="00B360AF" w:rsidRPr="00B360AF" w:rsidRDefault="00B360AF" w:rsidP="00B360AF">
            <w:pPr>
              <w:widowControl/>
              <w:spacing w:line="420" w:lineRule="atLeast"/>
              <w:ind w:right="560" w:firstLine="60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</w:p>
          <w:p w:rsidR="00B360AF" w:rsidRPr="00B360AF" w:rsidRDefault="00B360AF" w:rsidP="00B360AF">
            <w:pPr>
              <w:widowControl/>
              <w:spacing w:line="420" w:lineRule="atLeast"/>
              <w:ind w:right="420" w:firstLine="240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（单位盖章）</w:t>
            </w:r>
          </w:p>
          <w:p w:rsidR="00B360AF" w:rsidRPr="00B360AF" w:rsidRDefault="00B360AF" w:rsidP="00B360AF">
            <w:pPr>
              <w:widowControl/>
              <w:spacing w:line="420" w:lineRule="atLeast"/>
              <w:ind w:right="560" w:firstLine="60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</w:p>
          <w:p w:rsidR="00B360AF" w:rsidRPr="00B360AF" w:rsidRDefault="00B360AF" w:rsidP="00B360AF">
            <w:pPr>
              <w:widowControl/>
              <w:spacing w:line="420" w:lineRule="atLeast"/>
              <w:ind w:right="560" w:firstLine="60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经 办 人：</w:t>
            </w:r>
          </w:p>
          <w:p w:rsidR="00B360AF" w:rsidRPr="00B360AF" w:rsidRDefault="00B360AF" w:rsidP="00B360AF">
            <w:pPr>
              <w:widowControl/>
              <w:spacing w:line="420" w:lineRule="atLeast"/>
              <w:ind w:right="560" w:firstLine="60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联系电话： </w:t>
            </w: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          </w:t>
            </w:r>
          </w:p>
          <w:p w:rsidR="00B360AF" w:rsidRPr="00B360AF" w:rsidRDefault="00B360AF" w:rsidP="00B360AF">
            <w:pPr>
              <w:widowControl/>
              <w:spacing w:line="420" w:lineRule="atLeast"/>
              <w:ind w:firstLine="240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年 </w:t>
            </w: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月 </w:t>
            </w: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 </w:t>
            </w:r>
            <w:r w:rsidRPr="00B360AF"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日</w:t>
            </w:r>
          </w:p>
          <w:p w:rsidR="00B360AF" w:rsidRPr="00B360AF" w:rsidRDefault="00B360AF" w:rsidP="00B360AF">
            <w:pPr>
              <w:widowControl/>
              <w:spacing w:line="4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kern w:val="0"/>
                <w:sz w:val="30"/>
                <w:szCs w:val="30"/>
              </w:rPr>
              <w:t> </w:t>
            </w:r>
          </w:p>
        </w:tc>
      </w:tr>
    </w:tbl>
    <w:p w:rsidR="00B360AF" w:rsidRPr="00B360AF" w:rsidRDefault="00B360AF" w:rsidP="00B360AF">
      <w:pPr>
        <w:widowControl/>
        <w:shd w:val="clear" w:color="auto" w:fill="FFFFFF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_GB2312" w:eastAsia="仿宋_GB2312" w:hAnsi="Arial" w:cs="Arial" w:hint="eastAsia"/>
          <w:color w:val="333333"/>
          <w:kern w:val="0"/>
          <w:sz w:val="24"/>
        </w:rPr>
        <w:t> </w:t>
      </w:r>
    </w:p>
    <w:p w:rsidR="00B360AF" w:rsidRPr="00B360AF" w:rsidRDefault="00B360AF" w:rsidP="00B360AF">
      <w:pPr>
        <w:widowControl/>
        <w:shd w:val="clear" w:color="auto" w:fill="FFFFFF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_GB2312" w:eastAsia="仿宋_GB2312" w:hAnsi="Arial" w:cs="Arial" w:hint="eastAsia"/>
          <w:color w:val="333333"/>
          <w:kern w:val="0"/>
          <w:sz w:val="24"/>
        </w:rPr>
        <w:t> </w:t>
      </w:r>
    </w:p>
    <w:p w:rsidR="00B360AF" w:rsidRPr="00B360AF" w:rsidRDefault="00B360AF" w:rsidP="00B360AF">
      <w:pPr>
        <w:widowControl/>
        <w:shd w:val="clear" w:color="auto" w:fill="FFFFFF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_GB2312" w:eastAsia="仿宋_GB2312" w:hAnsi="Arial" w:cs="Arial" w:hint="eastAsia"/>
          <w:color w:val="333333"/>
          <w:kern w:val="0"/>
          <w:sz w:val="24"/>
        </w:rPr>
        <w:t> </w:t>
      </w:r>
    </w:p>
    <w:p w:rsidR="00B360AF" w:rsidRPr="00B360AF" w:rsidRDefault="00B360AF" w:rsidP="00B360AF">
      <w:pPr>
        <w:widowControl/>
        <w:shd w:val="clear" w:color="auto" w:fill="FFFFFF"/>
        <w:ind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仿宋_GB2312" w:eastAsia="仿宋_GB2312" w:hAnsi="Arial" w:cs="Arial" w:hint="eastAsia"/>
          <w:color w:val="333333"/>
          <w:kern w:val="0"/>
          <w:sz w:val="30"/>
          <w:szCs w:val="30"/>
        </w:rPr>
        <w:t>附</w:t>
      </w:r>
      <w:r w:rsidRPr="00B360AF">
        <w:rPr>
          <w:rFonts w:ascii="仿宋_GB2312" w:eastAsia="仿宋_GB2312" w:hAnsi="Arial" w:cs="Arial" w:hint="eastAsia"/>
          <w:color w:val="333333"/>
          <w:kern w:val="0"/>
          <w:sz w:val="30"/>
        </w:rPr>
        <w:t> </w:t>
      </w:r>
      <w:r w:rsidRPr="00B360AF">
        <w:rPr>
          <w:rFonts w:ascii="仿宋_GB2312" w:eastAsia="仿宋_GB2312" w:hAnsi="Arial" w:cs="Arial" w:hint="eastAsia"/>
          <w:color w:val="333333"/>
          <w:kern w:val="0"/>
          <w:sz w:val="30"/>
          <w:szCs w:val="30"/>
        </w:rPr>
        <w:t xml:space="preserve">件3： </w:t>
      </w:r>
      <w:r w:rsidRPr="00B360AF">
        <w:rPr>
          <w:rFonts w:ascii="仿宋_GB2312" w:eastAsia="仿宋_GB2312" w:hAnsi="Arial" w:cs="Arial" w:hint="eastAsia"/>
          <w:color w:val="333333"/>
          <w:kern w:val="0"/>
          <w:sz w:val="30"/>
          <w:szCs w:val="30"/>
        </w:rPr>
        <w:t>       </w:t>
      </w:r>
    </w:p>
    <w:p w:rsidR="00B360AF" w:rsidRPr="00B360AF" w:rsidRDefault="00B360AF" w:rsidP="00B360AF">
      <w:pPr>
        <w:widowControl/>
        <w:shd w:val="clear" w:color="auto" w:fill="FFFFFF"/>
        <w:ind w:firstLine="360"/>
        <w:jc w:val="center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黑体" w:eastAsia="黑体" w:hAnsi="黑体" w:cs="Arial" w:hint="eastAsia"/>
          <w:b/>
          <w:bCs/>
          <w:color w:val="333333"/>
          <w:kern w:val="0"/>
          <w:sz w:val="32"/>
          <w:szCs w:val="32"/>
        </w:rPr>
        <w:t>一级建造师资格考试代码及名称表</w:t>
      </w:r>
    </w:p>
    <w:tbl>
      <w:tblPr>
        <w:tblW w:w="10515" w:type="dxa"/>
        <w:tblInd w:w="-109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10"/>
        <w:gridCol w:w="1442"/>
        <w:gridCol w:w="2414"/>
        <w:gridCol w:w="5249"/>
      </w:tblGrid>
      <w:tr w:rsidR="00B360AF" w:rsidRPr="00B360AF" w:rsidTr="00B360AF"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考试名称</w:t>
            </w:r>
          </w:p>
        </w:tc>
        <w:tc>
          <w:tcPr>
            <w:tcW w:w="14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级别</w:t>
            </w:r>
          </w:p>
        </w:tc>
        <w:tc>
          <w:tcPr>
            <w:tcW w:w="24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专业</w:t>
            </w:r>
          </w:p>
        </w:tc>
        <w:tc>
          <w:tcPr>
            <w:tcW w:w="52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科目</w:t>
            </w:r>
          </w:p>
        </w:tc>
      </w:tr>
      <w:tr w:rsidR="00B360AF" w:rsidRPr="00B360AF" w:rsidTr="00B360AF">
        <w:trPr>
          <w:trHeight w:val="197"/>
        </w:trPr>
        <w:tc>
          <w:tcPr>
            <w:tcW w:w="141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197" w:lineRule="atLeast"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034.一</w:t>
            </w: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lastRenderedPageBreak/>
              <w:t>级建造师</w:t>
            </w:r>
          </w:p>
        </w:tc>
        <w:tc>
          <w:tcPr>
            <w:tcW w:w="144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197" w:lineRule="atLeast"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lastRenderedPageBreak/>
              <w:t>04.考全</w:t>
            </w: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lastRenderedPageBreak/>
              <w:t>科</w:t>
            </w:r>
          </w:p>
        </w:tc>
        <w:tc>
          <w:tcPr>
            <w:tcW w:w="24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spacing w:line="197" w:lineRule="atLeast"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lastRenderedPageBreak/>
              <w:t>02．公路工程</w:t>
            </w: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spacing w:line="197" w:lineRule="atLeast"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1．建设工程经济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2．建设工程法规及相关知识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3．建设工程项目管理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4．专业工程管理与实务(公路工程)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4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03．铁路工程</w:t>
            </w: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1．建设工程经济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2．建设工程法规及相关知识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3．建设工程项目管理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4．专业工程管理与实务(铁路工程)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4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04．民航机场工程</w:t>
            </w: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1．建设工程经济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2．建设工程法规及相关知识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3．建设工程项目管理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4．专业工程管理与实务（民航机场工程）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4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05．港口与航道工程</w:t>
            </w: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1．建设工程经济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2．建设工程法规及相关知识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3．建设工程项目管理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4．专业工程管理与实务（港口与航道工程）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4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06．水利水电工程</w:t>
            </w: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1．建设工程经济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2．建设工程法规及相关知识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3．建设工程项目管理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4．专业工程管理与实务（水利水电工程）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4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11．市政公用工程</w:t>
            </w: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1．建设工程经济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2．建设工程法规及相关知识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3．建设工程项目管理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4．专业工程管理与实务（市政公用工程）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4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12．通讯与广电工程</w:t>
            </w: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1．建设工程经济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2．建设工程法规及相关知识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3．建设工程项目管理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4．专业工程管理与实务（通讯与广电工程）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4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15．建筑工程</w:t>
            </w: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1．建设工程经济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2．建设工程法规及相关知识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3．建设工程项目管理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4．专业工程管理与实务（建筑工程）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4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16．矿业工程</w:t>
            </w: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1．建设工程经济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2．建设工程法规及相关知识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3．建设工程项目管理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4．专业工程管理与实务（矿业工程）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4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17．机电工程</w:t>
            </w: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1．建设工程经济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2．建设工程法规及相关知识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3．建设工程项目管理</w:t>
            </w:r>
          </w:p>
        </w:tc>
      </w:tr>
      <w:tr w:rsidR="00B360AF" w:rsidRPr="00B360AF" w:rsidTr="00B360AF">
        <w:trPr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4．专业工程管理与实务（机电工程）</w:t>
            </w:r>
          </w:p>
        </w:tc>
      </w:tr>
    </w:tbl>
    <w:p w:rsidR="00B360AF" w:rsidRPr="00B360AF" w:rsidRDefault="00B360AF" w:rsidP="00B360AF">
      <w:pPr>
        <w:widowControl/>
        <w:shd w:val="clear" w:color="auto" w:fill="FFFFFF"/>
        <w:ind w:right="25" w:firstLine="360"/>
        <w:jc w:val="left"/>
        <w:rPr>
          <w:rFonts w:ascii="Arial" w:hAnsi="Arial" w:cs="Arial"/>
          <w:color w:val="333333"/>
          <w:kern w:val="0"/>
          <w:sz w:val="18"/>
          <w:szCs w:val="18"/>
        </w:rPr>
      </w:pPr>
      <w:r w:rsidRPr="00B360AF">
        <w:rPr>
          <w:rFonts w:ascii="宋体" w:hAnsi="宋体" w:cs="宋体" w:hint="eastAsia"/>
          <w:color w:val="333333"/>
          <w:kern w:val="0"/>
          <w:sz w:val="24"/>
        </w:rPr>
        <w:t> </w:t>
      </w:r>
    </w:p>
    <w:tbl>
      <w:tblPr>
        <w:tblW w:w="10545" w:type="dxa"/>
        <w:tblInd w:w="-111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09"/>
        <w:gridCol w:w="1539"/>
        <w:gridCol w:w="2349"/>
        <w:gridCol w:w="5248"/>
      </w:tblGrid>
      <w:tr w:rsidR="00B360AF" w:rsidRPr="00B360AF" w:rsidTr="00B360AF">
        <w:tc>
          <w:tcPr>
            <w:tcW w:w="1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</w:rPr>
              <w:lastRenderedPageBreak/>
              <w:t>考试名称</w:t>
            </w:r>
          </w:p>
        </w:tc>
        <w:tc>
          <w:tcPr>
            <w:tcW w:w="15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</w:rPr>
              <w:t>级别</w:t>
            </w:r>
          </w:p>
        </w:tc>
        <w:tc>
          <w:tcPr>
            <w:tcW w:w="23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</w:rPr>
              <w:t>专业</w:t>
            </w:r>
          </w:p>
        </w:tc>
        <w:tc>
          <w:tcPr>
            <w:tcW w:w="52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b/>
                <w:bCs/>
                <w:color w:val="333333"/>
                <w:kern w:val="0"/>
                <w:sz w:val="24"/>
              </w:rPr>
              <w:t>科目</w:t>
            </w:r>
          </w:p>
        </w:tc>
      </w:tr>
      <w:tr w:rsidR="00B360AF" w:rsidRPr="00B360AF" w:rsidTr="00B360AF">
        <w:tc>
          <w:tcPr>
            <w:tcW w:w="140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034.一级建造师</w:t>
            </w: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center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02.免二科</w:t>
            </w:r>
          </w:p>
        </w:tc>
        <w:tc>
          <w:tcPr>
            <w:tcW w:w="234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02．公路工程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2．建设工程法规及相关知识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4．专业工程管理与实务(公路工程)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34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03．铁路工程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2．建设工程法规及相关知识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4．专业工程管理与实务(铁路工程)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34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04．民航机场工程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2．建设工程法规及相关知识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4．专业工程管理与实务（民航机场工程）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34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05．港口与航道工程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2．建设工程法规及相关知识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4．专业工程管理与实务（港口与航道工程）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34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06．水利水电工程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2．建设工程法规及相关知识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4．专业工程管理与实务（水利水电工程）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34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11．市政公用工程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2．建设工程法规及相关知识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4．专业工程管理与实务（市政公用工程）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34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12．通讯与广电工程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 xml:space="preserve">2 </w:t>
            </w:r>
            <w:r w:rsidRPr="00B360AF">
              <w:rPr>
                <w:rFonts w:ascii="宋体" w:hAnsi="宋体" w:cs="宋体" w:hint="eastAsia"/>
                <w:color w:val="333333"/>
                <w:kern w:val="0"/>
                <w:sz w:val="24"/>
              </w:rPr>
              <w:t> </w:t>
            </w: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建设工程法规及相关知识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4．专业工程管理与实务（通讯与广电工程）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34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15．建筑工程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2．建设工程法规及相关知识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4．专业工程管理与实务（建筑工程）</w:t>
            </w:r>
          </w:p>
        </w:tc>
      </w:tr>
      <w:tr w:rsidR="00B360AF" w:rsidRPr="00B360AF" w:rsidTr="00B360AF">
        <w:trPr>
          <w:trHeight w:val="30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34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16.矿业工程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2．建设工程法规及相关知识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4．专业工程管理与实务（矿业工程）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34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17．机电工程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2．建设工程法规及相关知识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4．专业工程管理与实务（机电工程）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153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01.增报专业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02.公路工程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4.专业工程管理与实务（公路工程）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03.铁路工程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4.专业工程管理与实务（铁路工程）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04.民航机场工程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4.专业工程管理与实务（民航机场工程）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05.港口与航道工程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4.专业工程管理与实务（港口与航道工程）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06.水利水电工程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4.专业工程管理与实务（水利水电工程）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11.市政公用工程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4.专业工程管理与实务（市政公用工程）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12.通信与广电工程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4.专业工程管理与实务（通信与广电工程）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15.建筑工程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4.专业工程管理与实务（建筑工程）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16.矿业工程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4.专业工程管理与实务（矿业工程）</w:t>
            </w:r>
          </w:p>
        </w:tc>
      </w:tr>
      <w:tr w:rsidR="00B360AF" w:rsidRPr="00B360AF" w:rsidTr="00B360A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360AF" w:rsidRPr="00B360AF" w:rsidRDefault="00B360AF" w:rsidP="00B360AF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  <w:tc>
          <w:tcPr>
            <w:tcW w:w="2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17.机电工程</w:t>
            </w:r>
          </w:p>
        </w:tc>
        <w:tc>
          <w:tcPr>
            <w:tcW w:w="5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0AF" w:rsidRPr="00B360AF" w:rsidRDefault="00B360AF" w:rsidP="00B360AF">
            <w:pPr>
              <w:widowControl/>
              <w:ind w:right="25" w:firstLine="360"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  <w:r w:rsidRPr="00B360AF">
              <w:rPr>
                <w:rFonts w:ascii="仿宋" w:eastAsia="仿宋" w:hAnsi="仿宋" w:cs="宋体" w:hint="eastAsia"/>
                <w:color w:val="333333"/>
                <w:kern w:val="0"/>
                <w:sz w:val="24"/>
              </w:rPr>
              <w:t>4.专业工程管理与实务（机电工程</w:t>
            </w:r>
            <w:r w:rsidRPr="00B360AF">
              <w:rPr>
                <w:rFonts w:ascii="仿宋_GB2312" w:eastAsia="仿宋_GB2312" w:hAnsi="宋体" w:cs="宋体" w:hint="eastAsia"/>
                <w:color w:val="333333"/>
                <w:kern w:val="0"/>
                <w:sz w:val="24"/>
              </w:rPr>
              <w:t>）</w:t>
            </w:r>
          </w:p>
        </w:tc>
      </w:tr>
    </w:tbl>
    <w:p w:rsidR="00C455C5" w:rsidRPr="00B360AF" w:rsidRDefault="00C455C5"/>
    <w:sectPr w:rsidR="00C455C5" w:rsidRPr="00B360AF" w:rsidSect="007544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Microsoft YaHei UI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60AF"/>
    <w:rsid w:val="00672788"/>
    <w:rsid w:val="007544C7"/>
    <w:rsid w:val="00B360AF"/>
    <w:rsid w:val="00C45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Date" w:uiPriority="99"/>
    <w:lsdException w:name="Strong" w:qFormat="1"/>
    <w:lsdException w:name="Emphasis" w:qFormat="1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44C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B360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批注框文本 Char"/>
    <w:basedOn w:val="a0"/>
    <w:link w:val="a3"/>
    <w:uiPriority w:val="99"/>
    <w:rsid w:val="00B360AF"/>
    <w:rPr>
      <w:rFonts w:ascii="宋体" w:hAnsi="宋体" w:cs="宋体"/>
      <w:sz w:val="24"/>
      <w:szCs w:val="24"/>
    </w:rPr>
  </w:style>
  <w:style w:type="character" w:customStyle="1" w:styleId="apple-converted-space">
    <w:name w:val="apple-converted-space"/>
    <w:basedOn w:val="a0"/>
    <w:rsid w:val="00B360AF"/>
  </w:style>
  <w:style w:type="paragraph" w:styleId="a4">
    <w:name w:val="Date"/>
    <w:basedOn w:val="a"/>
    <w:link w:val="Char0"/>
    <w:uiPriority w:val="99"/>
    <w:unhideWhenUsed/>
    <w:rsid w:val="00B360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日期 Char"/>
    <w:basedOn w:val="a0"/>
    <w:link w:val="a4"/>
    <w:uiPriority w:val="99"/>
    <w:rsid w:val="00B360AF"/>
    <w:rPr>
      <w:rFonts w:ascii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91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935</Words>
  <Characters>5334</Characters>
  <Application>Microsoft Office Word</Application>
  <DocSecurity>0</DocSecurity>
  <Lines>44</Lines>
  <Paragraphs>12</Paragraphs>
  <ScaleCrop>false</ScaleCrop>
  <Company/>
  <LinksUpToDate>false</LinksUpToDate>
  <CharactersWithSpaces>6257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2018-07-12T01:47:00Z</dcterms:created>
  <dcterms:modified xsi:type="dcterms:W3CDTF">2018-07-12T01:48:00Z</dcterms:modified>
</cp:coreProperties>
</file>