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604" w:right="0" w:firstLine="0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ascii="仿宋_GB2312" w:hAnsi="Tahom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</w:t>
      </w:r>
      <w:r>
        <w:rPr>
          <w:rFonts w:hint="default" w:ascii="仿宋_GB2312" w:hAnsi="Tahoma" w:eastAsia="仿宋_GB2312" w:cs="仿宋_GB2312"/>
          <w:b/>
          <w:i w:val="0"/>
          <w:caps w:val="0"/>
          <w:color w:val="000000"/>
          <w:spacing w:val="-8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取得中等职业学校实习指导教师资格名单（1名）：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604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邹汶栩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92596D"/>
    <w:rsid w:val="1392596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2018-11-09T06:53:00Z</dcterms:created>
  <dc:creator>愿风裁尘</dc:creator>
  <cp:lastModifiedBy>愿风裁尘</cp:lastModifiedBy>
  <dcterms:modified xsi:type="dcterms:W3CDTF">2018-11-09T06:53:57Z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